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2261"/>
        <w:gridCol w:w="5534"/>
      </w:tblGrid>
      <w:tr w:rsidR="004F2618" w:rsidRPr="004F2618" w:rsidTr="002C08A1">
        <w:trPr>
          <w:trHeight w:val="552"/>
          <w:jc w:val="center"/>
        </w:trPr>
        <w:tc>
          <w:tcPr>
            <w:tcW w:w="2412" w:type="dxa"/>
            <w:vMerge w:val="restart"/>
            <w:vAlign w:val="center"/>
          </w:tcPr>
          <w:p w:rsidR="004F2618" w:rsidRPr="004F2618" w:rsidRDefault="004F2618" w:rsidP="002C08A1">
            <w:pPr>
              <w:pStyle w:val="stBilgi"/>
              <w:jc w:val="center"/>
              <w:rPr>
                <w:sz w:val="22"/>
                <w:szCs w:val="22"/>
              </w:rPr>
            </w:pPr>
            <w:r w:rsidRPr="004F2618">
              <w:rPr>
                <w:noProof/>
                <w:sz w:val="22"/>
                <w:szCs w:val="22"/>
              </w:rPr>
              <w:drawing>
                <wp:inline distT="0" distB="0" distL="0" distR="0" wp14:anchorId="6022A707" wp14:editId="2C6E9A26">
                  <wp:extent cx="1104900" cy="1104900"/>
                  <wp:effectExtent l="0" t="0" r="0" b="0"/>
                  <wp:docPr id="1" name="Resim 1" descr="firat-u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at-universite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7795" w:type="dxa"/>
            <w:gridSpan w:val="2"/>
            <w:vAlign w:val="center"/>
          </w:tcPr>
          <w:p w:rsidR="004F2618" w:rsidRPr="004F2618" w:rsidRDefault="004F2618" w:rsidP="002C08A1">
            <w:pPr>
              <w:pStyle w:val="stBilgi"/>
              <w:jc w:val="center"/>
              <w:rPr>
                <w:b/>
                <w:color w:val="000000"/>
              </w:rPr>
            </w:pPr>
            <w:r w:rsidRPr="004F2618">
              <w:rPr>
                <w:b/>
                <w:color w:val="000000"/>
              </w:rPr>
              <w:t>T.C. FIRAT ÜNİVERSİTESİ</w:t>
            </w:r>
          </w:p>
          <w:p w:rsidR="004F2618" w:rsidRDefault="004F2618" w:rsidP="002C08A1">
            <w:pPr>
              <w:pStyle w:val="stBilgi"/>
              <w:jc w:val="center"/>
              <w:rPr>
                <w:b/>
                <w:color w:val="000000"/>
              </w:rPr>
            </w:pPr>
            <w:r w:rsidRPr="004F2618">
              <w:rPr>
                <w:b/>
                <w:color w:val="000000"/>
              </w:rPr>
              <w:t>GÖREV TANIMI FORMU</w:t>
            </w:r>
          </w:p>
          <w:p w:rsidR="005E5A08" w:rsidRPr="004F2618" w:rsidRDefault="005E5A08" w:rsidP="002C08A1">
            <w:pPr>
              <w:pStyle w:val="stBilgi"/>
              <w:jc w:val="center"/>
              <w:rPr>
                <w:color w:val="002060"/>
              </w:rPr>
            </w:pPr>
          </w:p>
        </w:tc>
      </w:tr>
      <w:tr w:rsidR="004F2618" w:rsidRPr="004F2618" w:rsidTr="005E5A08">
        <w:trPr>
          <w:trHeight w:val="490"/>
          <w:jc w:val="center"/>
        </w:trPr>
        <w:tc>
          <w:tcPr>
            <w:tcW w:w="2412" w:type="dxa"/>
            <w:vMerge/>
            <w:vAlign w:val="center"/>
          </w:tcPr>
          <w:p w:rsidR="004F2618" w:rsidRPr="004F2618" w:rsidRDefault="004F2618" w:rsidP="002C08A1">
            <w:pPr>
              <w:pStyle w:val="stBilgi"/>
              <w:rPr>
                <w:sz w:val="22"/>
                <w:szCs w:val="22"/>
              </w:rPr>
            </w:pPr>
          </w:p>
        </w:tc>
        <w:tc>
          <w:tcPr>
            <w:tcW w:w="2261" w:type="dxa"/>
            <w:vAlign w:val="center"/>
          </w:tcPr>
          <w:p w:rsidR="004F2618" w:rsidRPr="005E5A08" w:rsidRDefault="005E5A08" w:rsidP="002C08A1">
            <w:pPr>
              <w:pStyle w:val="stBilgi"/>
              <w:rPr>
                <w:b/>
                <w:sz w:val="22"/>
                <w:szCs w:val="22"/>
              </w:rPr>
            </w:pPr>
            <w:r w:rsidRPr="005E5A08">
              <w:rPr>
                <w:b/>
                <w:sz w:val="22"/>
                <w:szCs w:val="22"/>
              </w:rPr>
              <w:t>FAKÜLTE/BÖLÜM</w:t>
            </w:r>
          </w:p>
        </w:tc>
        <w:tc>
          <w:tcPr>
            <w:tcW w:w="5534" w:type="dxa"/>
            <w:vAlign w:val="center"/>
          </w:tcPr>
          <w:p w:rsidR="004F2618" w:rsidRPr="004F2618" w:rsidRDefault="005E5A08" w:rsidP="002C08A1">
            <w:pPr>
              <w:pStyle w:val="stBilgi"/>
            </w:pPr>
            <w:r>
              <w:t>Sağlık Bilimleri Fakültesi</w:t>
            </w:r>
          </w:p>
        </w:tc>
      </w:tr>
      <w:tr w:rsidR="004F2618" w:rsidRPr="004F2618" w:rsidTr="005E5A08">
        <w:trPr>
          <w:trHeight w:val="490"/>
          <w:jc w:val="center"/>
        </w:trPr>
        <w:tc>
          <w:tcPr>
            <w:tcW w:w="2412" w:type="dxa"/>
            <w:vMerge/>
            <w:vAlign w:val="center"/>
          </w:tcPr>
          <w:p w:rsidR="004F2618" w:rsidRPr="004F2618" w:rsidRDefault="004F2618" w:rsidP="002C08A1">
            <w:pPr>
              <w:pStyle w:val="stBilgi"/>
              <w:rPr>
                <w:sz w:val="22"/>
                <w:szCs w:val="22"/>
              </w:rPr>
            </w:pPr>
          </w:p>
        </w:tc>
        <w:tc>
          <w:tcPr>
            <w:tcW w:w="2261" w:type="dxa"/>
            <w:vAlign w:val="center"/>
          </w:tcPr>
          <w:p w:rsidR="004F2618" w:rsidRPr="005E5A08" w:rsidRDefault="004F2618" w:rsidP="002C08A1">
            <w:pPr>
              <w:pStyle w:val="stBilgi"/>
              <w:rPr>
                <w:b/>
                <w:sz w:val="22"/>
                <w:szCs w:val="22"/>
              </w:rPr>
            </w:pPr>
            <w:r w:rsidRPr="005E5A08">
              <w:rPr>
                <w:b/>
                <w:sz w:val="22"/>
                <w:szCs w:val="22"/>
              </w:rPr>
              <w:t>BAĞLI BİRİMİ</w:t>
            </w:r>
          </w:p>
        </w:tc>
        <w:tc>
          <w:tcPr>
            <w:tcW w:w="5534" w:type="dxa"/>
            <w:vAlign w:val="center"/>
          </w:tcPr>
          <w:p w:rsidR="004F2618" w:rsidRPr="004F2618" w:rsidRDefault="005E5A08" w:rsidP="002C08A1">
            <w:pPr>
              <w:pStyle w:val="stBilgi"/>
            </w:pPr>
            <w:r>
              <w:t>Dekan</w:t>
            </w:r>
          </w:p>
        </w:tc>
      </w:tr>
      <w:tr w:rsidR="004F2618" w:rsidRPr="004F2618" w:rsidTr="005E5A08">
        <w:trPr>
          <w:trHeight w:val="490"/>
          <w:jc w:val="center"/>
        </w:trPr>
        <w:tc>
          <w:tcPr>
            <w:tcW w:w="2412" w:type="dxa"/>
            <w:vMerge/>
            <w:vAlign w:val="center"/>
          </w:tcPr>
          <w:p w:rsidR="004F2618" w:rsidRPr="004F2618" w:rsidRDefault="004F2618" w:rsidP="002C08A1">
            <w:pPr>
              <w:pStyle w:val="stBilgi"/>
              <w:rPr>
                <w:sz w:val="22"/>
                <w:szCs w:val="22"/>
              </w:rPr>
            </w:pPr>
          </w:p>
        </w:tc>
        <w:tc>
          <w:tcPr>
            <w:tcW w:w="2261" w:type="dxa"/>
            <w:vAlign w:val="center"/>
          </w:tcPr>
          <w:p w:rsidR="004F2618" w:rsidRPr="005E5A08" w:rsidRDefault="004F2618" w:rsidP="002C08A1">
            <w:pPr>
              <w:pStyle w:val="stBilgi"/>
              <w:rPr>
                <w:b/>
                <w:sz w:val="22"/>
                <w:szCs w:val="22"/>
              </w:rPr>
            </w:pPr>
            <w:r w:rsidRPr="005E5A08">
              <w:rPr>
                <w:b/>
                <w:sz w:val="22"/>
                <w:szCs w:val="22"/>
              </w:rPr>
              <w:t>UNVANI</w:t>
            </w:r>
          </w:p>
        </w:tc>
        <w:tc>
          <w:tcPr>
            <w:tcW w:w="5534" w:type="dxa"/>
            <w:vAlign w:val="center"/>
          </w:tcPr>
          <w:p w:rsidR="004F2618" w:rsidRPr="004F2618" w:rsidRDefault="005E5A08" w:rsidP="002C08A1">
            <w:pPr>
              <w:pStyle w:val="stBilgi"/>
            </w:pPr>
            <w:r>
              <w:t>Fakülte Sekreteri</w:t>
            </w:r>
          </w:p>
        </w:tc>
      </w:tr>
      <w:tr w:rsidR="004F2618" w:rsidRPr="004F2618" w:rsidTr="005E5A08">
        <w:trPr>
          <w:trHeight w:val="490"/>
          <w:jc w:val="center"/>
        </w:trPr>
        <w:tc>
          <w:tcPr>
            <w:tcW w:w="2412" w:type="dxa"/>
            <w:vMerge/>
            <w:vAlign w:val="center"/>
          </w:tcPr>
          <w:p w:rsidR="004F2618" w:rsidRPr="004F2618" w:rsidRDefault="004F2618" w:rsidP="002C08A1">
            <w:pPr>
              <w:pStyle w:val="stBilgi"/>
              <w:rPr>
                <w:sz w:val="22"/>
                <w:szCs w:val="22"/>
              </w:rPr>
            </w:pPr>
          </w:p>
        </w:tc>
        <w:tc>
          <w:tcPr>
            <w:tcW w:w="2261" w:type="dxa"/>
            <w:vAlign w:val="center"/>
          </w:tcPr>
          <w:p w:rsidR="004F2618" w:rsidRPr="005E5A08" w:rsidRDefault="004F2618" w:rsidP="002C08A1">
            <w:pPr>
              <w:pStyle w:val="stBilgi"/>
              <w:rPr>
                <w:b/>
                <w:sz w:val="22"/>
                <w:szCs w:val="22"/>
              </w:rPr>
            </w:pPr>
            <w:r w:rsidRPr="005E5A08">
              <w:rPr>
                <w:b/>
                <w:sz w:val="22"/>
                <w:szCs w:val="22"/>
              </w:rPr>
              <w:t>ADI SOYADI</w:t>
            </w:r>
          </w:p>
        </w:tc>
        <w:tc>
          <w:tcPr>
            <w:tcW w:w="5534" w:type="dxa"/>
            <w:vAlign w:val="center"/>
          </w:tcPr>
          <w:p w:rsidR="004F2618" w:rsidRPr="004F2618" w:rsidRDefault="00437997" w:rsidP="002C08A1">
            <w:pPr>
              <w:pStyle w:val="stBilgi"/>
            </w:pPr>
            <w:r>
              <w:t>Osman AKIN</w:t>
            </w:r>
          </w:p>
        </w:tc>
      </w:tr>
    </w:tbl>
    <w:p w:rsidR="00F97B62" w:rsidRDefault="00F97B62"/>
    <w:p w:rsidR="006430B3" w:rsidRPr="00F97B62" w:rsidRDefault="00F97B62" w:rsidP="006774B7">
      <w:pPr>
        <w:jc w:val="center"/>
        <w:rPr>
          <w:rFonts w:cstheme="minorHAnsi"/>
          <w:b/>
          <w:sz w:val="22"/>
          <w:szCs w:val="22"/>
        </w:rPr>
      </w:pPr>
      <w:r w:rsidRPr="00F97B62">
        <w:rPr>
          <w:rFonts w:cstheme="minorHAnsi"/>
          <w:b/>
          <w:sz w:val="22"/>
          <w:szCs w:val="22"/>
        </w:rPr>
        <w:t>GÖREV TANIMI</w:t>
      </w:r>
    </w:p>
    <w:p w:rsidR="00F97B62" w:rsidRPr="00F97B62" w:rsidRDefault="00F97B62" w:rsidP="006774B7">
      <w:pPr>
        <w:jc w:val="center"/>
        <w:rPr>
          <w:rFonts w:cstheme="minorHAnsi"/>
          <w:b/>
          <w:sz w:val="22"/>
          <w:szCs w:val="22"/>
        </w:rPr>
      </w:pPr>
    </w:p>
    <w:p w:rsidR="00F97B62" w:rsidRPr="00F97B62" w:rsidRDefault="00F97B62" w:rsidP="00F97B62">
      <w:pPr>
        <w:ind w:firstLine="360"/>
        <w:jc w:val="both"/>
        <w:rPr>
          <w:sz w:val="22"/>
          <w:szCs w:val="22"/>
        </w:rPr>
      </w:pPr>
      <w:r w:rsidRPr="00F97B62">
        <w:rPr>
          <w:sz w:val="22"/>
          <w:szCs w:val="22"/>
        </w:rPr>
        <w:t xml:space="preserve">Fırat Üniversitesi üst yönetimi tarafından belirlenen amaç ve ilkelere uygun olarak; fakültenin </w:t>
      </w:r>
      <w:proofErr w:type="gramStart"/>
      <w:r w:rsidRPr="00F97B62">
        <w:rPr>
          <w:sz w:val="22"/>
          <w:szCs w:val="22"/>
        </w:rPr>
        <w:t>vizyonu</w:t>
      </w:r>
      <w:proofErr w:type="gramEnd"/>
      <w:r w:rsidRPr="00F97B62">
        <w:rPr>
          <w:sz w:val="22"/>
          <w:szCs w:val="22"/>
        </w:rPr>
        <w:t>,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p>
    <w:p w:rsidR="00F97B62" w:rsidRDefault="00F97B62" w:rsidP="00F97B62">
      <w:pPr>
        <w:ind w:firstLine="360"/>
        <w:jc w:val="both"/>
        <w:rPr>
          <w:sz w:val="22"/>
          <w:szCs w:val="22"/>
        </w:rPr>
      </w:pPr>
    </w:p>
    <w:p w:rsidR="00F97B62" w:rsidRPr="00F97B62" w:rsidRDefault="00F97B62" w:rsidP="00F97B62">
      <w:pPr>
        <w:ind w:firstLine="360"/>
        <w:jc w:val="both"/>
        <w:rPr>
          <w:sz w:val="22"/>
          <w:szCs w:val="22"/>
        </w:rPr>
      </w:pPr>
    </w:p>
    <w:p w:rsidR="00F97B62" w:rsidRPr="00F97B62" w:rsidRDefault="00F97B62" w:rsidP="00F97B62">
      <w:pPr>
        <w:jc w:val="center"/>
        <w:rPr>
          <w:rFonts w:cstheme="minorHAnsi"/>
          <w:b/>
          <w:sz w:val="22"/>
          <w:szCs w:val="22"/>
        </w:rPr>
      </w:pPr>
      <w:r w:rsidRPr="00F97B62">
        <w:rPr>
          <w:rFonts w:cstheme="minorHAnsi"/>
          <w:b/>
          <w:sz w:val="22"/>
          <w:szCs w:val="22"/>
        </w:rPr>
        <w:t>GÖREV, YETKİ VE SORUMLULUKLARI</w:t>
      </w:r>
    </w:p>
    <w:p w:rsidR="00F97B62" w:rsidRPr="00F97B62" w:rsidRDefault="00F97B62" w:rsidP="00F97B62">
      <w:pPr>
        <w:ind w:firstLine="360"/>
        <w:jc w:val="both"/>
        <w:rPr>
          <w:b/>
          <w:sz w:val="22"/>
          <w:szCs w:val="22"/>
        </w:rPr>
      </w:pPr>
    </w:p>
    <w:p w:rsidR="006774B7" w:rsidRPr="00F97B62" w:rsidRDefault="006774B7" w:rsidP="00B6752A">
      <w:pPr>
        <w:pStyle w:val="ListeParagraf"/>
        <w:numPr>
          <w:ilvl w:val="0"/>
          <w:numId w:val="2"/>
        </w:numPr>
        <w:jc w:val="both"/>
        <w:rPr>
          <w:b/>
          <w:sz w:val="22"/>
          <w:szCs w:val="22"/>
        </w:rPr>
      </w:pPr>
      <w:r w:rsidRPr="00F97B62">
        <w:rPr>
          <w:sz w:val="22"/>
          <w:szCs w:val="22"/>
        </w:rPr>
        <w:t>Fakülte Sekreterliği bünyesinde yürütülen işlere ilişkin yazışmaların yapılmasını sağlamak.</w:t>
      </w:r>
    </w:p>
    <w:p w:rsidR="00B6752A" w:rsidRPr="00F97B62" w:rsidRDefault="006774B7" w:rsidP="00B6752A">
      <w:pPr>
        <w:pStyle w:val="ListeParagraf"/>
        <w:numPr>
          <w:ilvl w:val="0"/>
          <w:numId w:val="2"/>
        </w:numPr>
        <w:jc w:val="both"/>
        <w:rPr>
          <w:b/>
          <w:sz w:val="22"/>
          <w:szCs w:val="22"/>
        </w:rPr>
      </w:pPr>
      <w:r w:rsidRPr="00F97B62">
        <w:rPr>
          <w:sz w:val="22"/>
          <w:szCs w:val="22"/>
        </w:rPr>
        <w:t>Akademik ve idari hizmetlere ilişkin üniversite birimleriyle yapılan yazışmaların hazırlanmasını ve Dekana onaya sunulmasını sağlamak</w:t>
      </w:r>
      <w:r w:rsidR="00B6752A" w:rsidRPr="00F97B62">
        <w:rPr>
          <w:sz w:val="22"/>
          <w:szCs w:val="22"/>
        </w:rPr>
        <w:t>.</w:t>
      </w:r>
    </w:p>
    <w:p w:rsidR="00B6752A" w:rsidRPr="00F97B62" w:rsidRDefault="006774B7" w:rsidP="00B6752A">
      <w:pPr>
        <w:pStyle w:val="ListeParagraf"/>
        <w:numPr>
          <w:ilvl w:val="0"/>
          <w:numId w:val="2"/>
        </w:numPr>
        <w:jc w:val="both"/>
        <w:rPr>
          <w:b/>
          <w:sz w:val="22"/>
          <w:szCs w:val="22"/>
        </w:rPr>
      </w:pPr>
      <w:r w:rsidRPr="00F97B62">
        <w:rPr>
          <w:sz w:val="22"/>
          <w:szCs w:val="22"/>
        </w:rPr>
        <w:t>Kurum içi ve kurum dışından gelen evrak ve eklerinin havalesini yaparak kaydedilmesini, birim içi yönlendirilmesini sağlamak</w:t>
      </w:r>
      <w:r w:rsidR="00B6752A" w:rsidRPr="00F97B62">
        <w:rPr>
          <w:sz w:val="22"/>
          <w:szCs w:val="22"/>
        </w:rPr>
        <w:t>.</w:t>
      </w:r>
    </w:p>
    <w:p w:rsidR="00B6752A" w:rsidRPr="00F97B62" w:rsidRDefault="006774B7" w:rsidP="00B6752A">
      <w:pPr>
        <w:pStyle w:val="ListeParagraf"/>
        <w:numPr>
          <w:ilvl w:val="0"/>
          <w:numId w:val="2"/>
        </w:numPr>
        <w:jc w:val="both"/>
        <w:rPr>
          <w:b/>
          <w:sz w:val="22"/>
          <w:szCs w:val="22"/>
        </w:rPr>
      </w:pPr>
      <w:r w:rsidRPr="00F97B62">
        <w:rPr>
          <w:sz w:val="22"/>
          <w:szCs w:val="22"/>
        </w:rPr>
        <w:t>Fakülte Sekreterliği ile evrak ve dokümanın yönetmelikler doğrultusunda dosyalanmasını sağlamak</w:t>
      </w:r>
      <w:r w:rsidR="00B6752A" w:rsidRPr="00F97B62">
        <w:rPr>
          <w:sz w:val="22"/>
          <w:szCs w:val="22"/>
        </w:rPr>
        <w:t>.</w:t>
      </w:r>
    </w:p>
    <w:p w:rsidR="00B6752A" w:rsidRPr="00F97B62" w:rsidRDefault="006774B7" w:rsidP="00B6752A">
      <w:pPr>
        <w:pStyle w:val="ListeParagraf"/>
        <w:numPr>
          <w:ilvl w:val="0"/>
          <w:numId w:val="2"/>
        </w:numPr>
        <w:jc w:val="both"/>
        <w:rPr>
          <w:b/>
          <w:sz w:val="22"/>
          <w:szCs w:val="22"/>
        </w:rPr>
      </w:pPr>
      <w:r w:rsidRPr="00F97B62">
        <w:rPr>
          <w:sz w:val="22"/>
          <w:szCs w:val="22"/>
        </w:rPr>
        <w:t>Fakülte bünyesinde birim arşivi oluşturup sorumlusunu belirlemek, arşiv düzenini sağlamak, geçmiş döneme ait her türlü evrakın “Arşiv Yönetmeliği” doğrultusunda arşivlenmesini sağlamak</w:t>
      </w:r>
      <w:r w:rsidR="00B6752A" w:rsidRPr="00F97B62">
        <w:rPr>
          <w:sz w:val="22"/>
          <w:szCs w:val="22"/>
        </w:rPr>
        <w:t>.</w:t>
      </w:r>
    </w:p>
    <w:p w:rsidR="00B6752A" w:rsidRPr="00F97B62" w:rsidRDefault="006774B7" w:rsidP="00B6752A">
      <w:pPr>
        <w:pStyle w:val="ListeParagraf"/>
        <w:numPr>
          <w:ilvl w:val="0"/>
          <w:numId w:val="2"/>
        </w:numPr>
        <w:jc w:val="both"/>
        <w:rPr>
          <w:b/>
          <w:sz w:val="22"/>
          <w:szCs w:val="22"/>
        </w:rPr>
      </w:pPr>
      <w:r w:rsidRPr="00F97B62">
        <w:rPr>
          <w:sz w:val="22"/>
          <w:szCs w:val="22"/>
        </w:rPr>
        <w:t>Fakülte Sekreterliği</w:t>
      </w:r>
      <w:r w:rsidR="009A3885" w:rsidRPr="00F97B62">
        <w:rPr>
          <w:sz w:val="22"/>
          <w:szCs w:val="22"/>
        </w:rPr>
        <w:t xml:space="preserve"> faaliyetlerine ilişkin; çalışanlarla yapılacak toplantıların gündemini belirlemek, toplantı kararlarını düzenlemek ve yürütmek</w:t>
      </w:r>
      <w:r w:rsidR="00B6752A" w:rsidRPr="00F97B62">
        <w:rPr>
          <w:sz w:val="22"/>
          <w:szCs w:val="22"/>
        </w:rPr>
        <w:t>.</w:t>
      </w:r>
    </w:p>
    <w:p w:rsidR="00B6752A" w:rsidRPr="00F97B62" w:rsidRDefault="009A3885" w:rsidP="00B6752A">
      <w:pPr>
        <w:pStyle w:val="ListeParagraf"/>
        <w:numPr>
          <w:ilvl w:val="0"/>
          <w:numId w:val="2"/>
        </w:numPr>
        <w:jc w:val="both"/>
        <w:rPr>
          <w:b/>
          <w:sz w:val="22"/>
          <w:szCs w:val="22"/>
        </w:rPr>
      </w:pPr>
      <w:r w:rsidRPr="00F97B62">
        <w:rPr>
          <w:sz w:val="22"/>
          <w:szCs w:val="22"/>
        </w:rPr>
        <w:t>Astların özlük haklarına ilişkin talepleri ile ilgilenmek</w:t>
      </w:r>
      <w:r w:rsidR="00B6752A" w:rsidRPr="00F97B62">
        <w:rPr>
          <w:sz w:val="22"/>
          <w:szCs w:val="22"/>
        </w:rPr>
        <w:t>.</w:t>
      </w:r>
    </w:p>
    <w:p w:rsidR="00B6752A" w:rsidRPr="00F97B62" w:rsidRDefault="009A3885" w:rsidP="00B6752A">
      <w:pPr>
        <w:pStyle w:val="ListeParagraf"/>
        <w:numPr>
          <w:ilvl w:val="0"/>
          <w:numId w:val="2"/>
        </w:numPr>
        <w:jc w:val="both"/>
        <w:rPr>
          <w:b/>
          <w:sz w:val="22"/>
          <w:szCs w:val="22"/>
        </w:rPr>
      </w:pPr>
      <w:r w:rsidRPr="00F97B62">
        <w:rPr>
          <w:sz w:val="22"/>
          <w:szCs w:val="22"/>
        </w:rPr>
        <w:t>Fakülte Sekreterliği alt birimlerinin taleplerini değerlendirmek ve yanıtlamak</w:t>
      </w:r>
      <w:r w:rsidR="00B6752A" w:rsidRPr="00F97B62">
        <w:rPr>
          <w:sz w:val="22"/>
          <w:szCs w:val="22"/>
        </w:rPr>
        <w:t>.</w:t>
      </w:r>
    </w:p>
    <w:p w:rsidR="00B6752A" w:rsidRPr="00F97B62" w:rsidRDefault="009A3885" w:rsidP="00B6752A">
      <w:pPr>
        <w:pStyle w:val="ListeParagraf"/>
        <w:numPr>
          <w:ilvl w:val="0"/>
          <w:numId w:val="2"/>
        </w:numPr>
        <w:jc w:val="both"/>
        <w:rPr>
          <w:b/>
          <w:sz w:val="22"/>
          <w:szCs w:val="22"/>
        </w:rPr>
      </w:pPr>
      <w:r w:rsidRPr="00F97B62">
        <w:rPr>
          <w:sz w:val="22"/>
          <w:szCs w:val="22"/>
        </w:rPr>
        <w:t xml:space="preserve">Fakülte Sekreterliği ve idari hizmetler ile ilgili olarak çalışanlardan ve birimlerden gelen görüş, öneri ve </w:t>
      </w:r>
      <w:proofErr w:type="gramStart"/>
      <w:r w:rsidRPr="00F97B62">
        <w:rPr>
          <w:sz w:val="22"/>
          <w:szCs w:val="22"/>
        </w:rPr>
        <w:t>şikayetleri</w:t>
      </w:r>
      <w:proofErr w:type="gramEnd"/>
      <w:r w:rsidRPr="00F97B62">
        <w:rPr>
          <w:sz w:val="22"/>
          <w:szCs w:val="22"/>
        </w:rPr>
        <w:t xml:space="preserve"> değerlendirmek, yanıtlamak ve uygun bulunanların yerine getirilmesini sağlamak</w:t>
      </w:r>
      <w:r w:rsidR="00B6752A" w:rsidRPr="00F97B62">
        <w:rPr>
          <w:sz w:val="22"/>
          <w:szCs w:val="22"/>
        </w:rPr>
        <w:t>.</w:t>
      </w:r>
    </w:p>
    <w:p w:rsidR="00B6752A" w:rsidRPr="00F97B62" w:rsidRDefault="009A3885" w:rsidP="00B6752A">
      <w:pPr>
        <w:pStyle w:val="ListeParagraf"/>
        <w:numPr>
          <w:ilvl w:val="0"/>
          <w:numId w:val="2"/>
        </w:numPr>
        <w:jc w:val="both"/>
        <w:rPr>
          <w:b/>
          <w:sz w:val="22"/>
          <w:szCs w:val="22"/>
        </w:rPr>
      </w:pPr>
      <w:r w:rsidRPr="00F97B62">
        <w:rPr>
          <w:sz w:val="22"/>
          <w:szCs w:val="22"/>
        </w:rPr>
        <w:t>Fakülte bünyesinde yürütülen işlerle ilgili günlük faaliyetleri planlamak</w:t>
      </w:r>
      <w:r w:rsidR="00B6752A" w:rsidRPr="00F97B62">
        <w:rPr>
          <w:sz w:val="22"/>
          <w:szCs w:val="22"/>
        </w:rPr>
        <w:t>.</w:t>
      </w:r>
    </w:p>
    <w:p w:rsidR="00F87A78" w:rsidRPr="00F97B62" w:rsidRDefault="009A3885" w:rsidP="009A3885">
      <w:pPr>
        <w:pStyle w:val="ListeParagraf"/>
        <w:numPr>
          <w:ilvl w:val="0"/>
          <w:numId w:val="2"/>
        </w:numPr>
        <w:jc w:val="both"/>
        <w:rPr>
          <w:b/>
          <w:sz w:val="22"/>
          <w:szCs w:val="22"/>
        </w:rPr>
      </w:pPr>
      <w:r w:rsidRPr="00F97B62">
        <w:rPr>
          <w:sz w:val="22"/>
          <w:szCs w:val="22"/>
        </w:rPr>
        <w:t>İdari birim sorumlularını belirlemek, personelinin görev tanımlarını hazırlayıp teslim etmek, personelin birbirleri ile olan ilişkilerini ve verilen görevleri yerine getirip getirmediklerini denetlemek</w:t>
      </w:r>
      <w:r w:rsidR="00B6752A" w:rsidRPr="00F97B62">
        <w:rPr>
          <w:sz w:val="22"/>
          <w:szCs w:val="22"/>
        </w:rPr>
        <w:t>.</w:t>
      </w:r>
    </w:p>
    <w:p w:rsidR="009A3885" w:rsidRPr="00F97B62" w:rsidRDefault="009A3885" w:rsidP="009A3885">
      <w:pPr>
        <w:pStyle w:val="ListeParagraf"/>
        <w:numPr>
          <w:ilvl w:val="0"/>
          <w:numId w:val="2"/>
        </w:numPr>
        <w:jc w:val="both"/>
        <w:rPr>
          <w:b/>
          <w:sz w:val="22"/>
          <w:szCs w:val="22"/>
        </w:rPr>
      </w:pPr>
      <w:r w:rsidRPr="00F97B62">
        <w:rPr>
          <w:sz w:val="22"/>
          <w:szCs w:val="22"/>
        </w:rPr>
        <w:t>Fakülte Sekreterliği idari birimleri ile ilgili tüm araç-gereç ve malzemenin yıllık sayımının yapılması ve buna ilişkin raporların düzenlenmesini sağlamak.</w:t>
      </w:r>
    </w:p>
    <w:p w:rsidR="009A3885" w:rsidRPr="00F97B62" w:rsidRDefault="009A3885" w:rsidP="009A3885">
      <w:pPr>
        <w:pStyle w:val="ListeParagraf"/>
        <w:numPr>
          <w:ilvl w:val="0"/>
          <w:numId w:val="2"/>
        </w:numPr>
        <w:jc w:val="both"/>
        <w:rPr>
          <w:b/>
          <w:sz w:val="22"/>
          <w:szCs w:val="22"/>
        </w:rPr>
      </w:pPr>
      <w:r w:rsidRPr="00F97B62">
        <w:rPr>
          <w:sz w:val="22"/>
          <w:szCs w:val="22"/>
        </w:rPr>
        <w:t xml:space="preserve">Fakülte ile ilgili bütçe çalışma </w:t>
      </w:r>
      <w:r w:rsidR="000B6567" w:rsidRPr="00F97B62">
        <w:rPr>
          <w:sz w:val="22"/>
          <w:szCs w:val="22"/>
        </w:rPr>
        <w:t>programı tasarısını hazırlamak.</w:t>
      </w:r>
    </w:p>
    <w:p w:rsidR="000B6567" w:rsidRPr="00F97B62" w:rsidRDefault="00B00C64" w:rsidP="009A3885">
      <w:pPr>
        <w:pStyle w:val="ListeParagraf"/>
        <w:numPr>
          <w:ilvl w:val="0"/>
          <w:numId w:val="2"/>
        </w:numPr>
        <w:jc w:val="both"/>
        <w:rPr>
          <w:b/>
          <w:sz w:val="22"/>
          <w:szCs w:val="22"/>
        </w:rPr>
      </w:pPr>
      <w:r w:rsidRPr="00F97B62">
        <w:rPr>
          <w:sz w:val="22"/>
          <w:szCs w:val="22"/>
        </w:rPr>
        <w:t>Rektörlük</w:t>
      </w:r>
      <w:r w:rsidR="000B6567" w:rsidRPr="00F97B62">
        <w:rPr>
          <w:sz w:val="22"/>
          <w:szCs w:val="22"/>
        </w:rPr>
        <w:t xml:space="preserve"> tarafından organize edilen toplantılara katılmak.</w:t>
      </w:r>
    </w:p>
    <w:p w:rsidR="000B6567" w:rsidRPr="00F97B62" w:rsidRDefault="000B6567" w:rsidP="009A3885">
      <w:pPr>
        <w:pStyle w:val="ListeParagraf"/>
        <w:numPr>
          <w:ilvl w:val="0"/>
          <w:numId w:val="2"/>
        </w:numPr>
        <w:jc w:val="both"/>
        <w:rPr>
          <w:b/>
          <w:sz w:val="22"/>
          <w:szCs w:val="22"/>
        </w:rPr>
      </w:pPr>
      <w:r w:rsidRPr="00F97B62">
        <w:rPr>
          <w:sz w:val="22"/>
          <w:szCs w:val="22"/>
        </w:rPr>
        <w:t xml:space="preserve">Fakülte Kurulu ve Yönetim Kurulu toplantılarına </w:t>
      </w:r>
      <w:proofErr w:type="gramStart"/>
      <w:r w:rsidRPr="00F97B62">
        <w:rPr>
          <w:sz w:val="22"/>
          <w:szCs w:val="22"/>
        </w:rPr>
        <w:t>raportör</w:t>
      </w:r>
      <w:proofErr w:type="gramEnd"/>
      <w:r w:rsidRPr="00F97B62">
        <w:rPr>
          <w:sz w:val="22"/>
          <w:szCs w:val="22"/>
        </w:rPr>
        <w:t xml:space="preserve"> olarak katılmak.</w:t>
      </w:r>
    </w:p>
    <w:p w:rsidR="000B6567" w:rsidRPr="00F97B62" w:rsidRDefault="000B6567" w:rsidP="009A3885">
      <w:pPr>
        <w:pStyle w:val="ListeParagraf"/>
        <w:numPr>
          <w:ilvl w:val="0"/>
          <w:numId w:val="2"/>
        </w:numPr>
        <w:jc w:val="both"/>
        <w:rPr>
          <w:b/>
          <w:sz w:val="22"/>
          <w:szCs w:val="22"/>
        </w:rPr>
      </w:pPr>
      <w:r w:rsidRPr="00F97B62">
        <w:rPr>
          <w:sz w:val="22"/>
          <w:szCs w:val="22"/>
        </w:rPr>
        <w:t>Dekanın uygun görmesi halinde Gerçekleştirme Görevlisi olmak.</w:t>
      </w:r>
    </w:p>
    <w:p w:rsidR="00F87A78" w:rsidRPr="00F97B62" w:rsidRDefault="000B6567" w:rsidP="008C29D6">
      <w:pPr>
        <w:pStyle w:val="ListeParagraf"/>
        <w:numPr>
          <w:ilvl w:val="0"/>
          <w:numId w:val="2"/>
        </w:numPr>
        <w:jc w:val="both"/>
        <w:rPr>
          <w:sz w:val="22"/>
          <w:szCs w:val="22"/>
        </w:rPr>
      </w:pPr>
      <w:r w:rsidRPr="00F97B62">
        <w:rPr>
          <w:sz w:val="22"/>
          <w:szCs w:val="22"/>
        </w:rPr>
        <w:t>Fakültedeki tüm idari personelin görevlendirilmesini yapmak.</w:t>
      </w:r>
    </w:p>
    <w:p w:rsidR="000B6567" w:rsidRPr="00F97B62" w:rsidRDefault="000B6567" w:rsidP="008C29D6">
      <w:pPr>
        <w:pStyle w:val="ListeParagraf"/>
        <w:numPr>
          <w:ilvl w:val="0"/>
          <w:numId w:val="2"/>
        </w:numPr>
        <w:jc w:val="both"/>
        <w:rPr>
          <w:sz w:val="22"/>
          <w:szCs w:val="22"/>
        </w:rPr>
      </w:pPr>
      <w:r w:rsidRPr="00F97B62">
        <w:rPr>
          <w:sz w:val="22"/>
          <w:szCs w:val="22"/>
        </w:rPr>
        <w:t>Fakülte ve bağlı bulunan birimlerde yürütülen idari hizmetlerin yönlendirilmesini sağlamak.</w:t>
      </w:r>
    </w:p>
    <w:p w:rsidR="000B6567" w:rsidRPr="00F97B62" w:rsidRDefault="000B6567" w:rsidP="008C29D6">
      <w:pPr>
        <w:pStyle w:val="ListeParagraf"/>
        <w:numPr>
          <w:ilvl w:val="0"/>
          <w:numId w:val="2"/>
        </w:numPr>
        <w:jc w:val="both"/>
        <w:rPr>
          <w:sz w:val="22"/>
          <w:szCs w:val="22"/>
        </w:rPr>
      </w:pPr>
      <w:r w:rsidRPr="00F97B62">
        <w:rPr>
          <w:sz w:val="22"/>
          <w:szCs w:val="22"/>
        </w:rPr>
        <w:t>Fakültenin hizmet alımı ihalesini düzenlemek ve yapılmasına yardımcı olmak ve bu ihale şartlarının uygulanmasını sağlamak.</w:t>
      </w:r>
    </w:p>
    <w:p w:rsidR="00A11745" w:rsidRPr="00F97B62" w:rsidRDefault="000B6567" w:rsidP="00A11745">
      <w:pPr>
        <w:pStyle w:val="ListeParagraf"/>
        <w:numPr>
          <w:ilvl w:val="0"/>
          <w:numId w:val="2"/>
        </w:numPr>
        <w:jc w:val="both"/>
        <w:rPr>
          <w:sz w:val="22"/>
          <w:szCs w:val="22"/>
        </w:rPr>
      </w:pPr>
      <w:r w:rsidRPr="00F97B62">
        <w:rPr>
          <w:sz w:val="22"/>
          <w:szCs w:val="22"/>
        </w:rPr>
        <w:t xml:space="preserve">Bağlı olduğu </w:t>
      </w:r>
      <w:r w:rsidRPr="00F97B62">
        <w:rPr>
          <w:b/>
          <w:sz w:val="22"/>
          <w:szCs w:val="22"/>
        </w:rPr>
        <w:t>üst yönetici/yöneticileri</w:t>
      </w:r>
      <w:r w:rsidRPr="00F97B62">
        <w:rPr>
          <w:sz w:val="22"/>
          <w:szCs w:val="22"/>
        </w:rPr>
        <w:t xml:space="preserve"> tarafından verilen diğer işler ve işlemleri yapmak.</w:t>
      </w:r>
    </w:p>
    <w:p w:rsidR="00F97B62" w:rsidRPr="00F97B62" w:rsidRDefault="00F97B62" w:rsidP="00F97B62">
      <w:pPr>
        <w:jc w:val="center"/>
        <w:rPr>
          <w:b/>
        </w:rPr>
      </w:pPr>
      <w:r w:rsidRPr="00F97B62">
        <w:rPr>
          <w:b/>
        </w:rPr>
        <w:lastRenderedPageBreak/>
        <w:t>GÖREVİN GEREKTİRDİĞİ NİTELİKLER</w:t>
      </w:r>
    </w:p>
    <w:p w:rsidR="00F97B62" w:rsidRPr="00F97B62" w:rsidRDefault="00F97B62" w:rsidP="00F97B62">
      <w:pPr>
        <w:jc w:val="both"/>
        <w:rPr>
          <w:b/>
        </w:rPr>
      </w:pPr>
    </w:p>
    <w:p w:rsidR="00F97B62" w:rsidRPr="00F97B62" w:rsidRDefault="00F97B62" w:rsidP="00F97B62">
      <w:pPr>
        <w:pStyle w:val="ListeParagraf"/>
        <w:numPr>
          <w:ilvl w:val="0"/>
          <w:numId w:val="25"/>
        </w:numPr>
        <w:spacing w:after="160" w:line="259" w:lineRule="auto"/>
        <w:jc w:val="both"/>
        <w:rPr>
          <w:b/>
        </w:rPr>
      </w:pPr>
      <w:r w:rsidRPr="00F97B62">
        <w:t>657 Sayılı Devlet Memurları Kanunu’nda ve 2547 Sayılı Yüksek Öğretim Kanunu’nda belirtilen genel niteliklere sahip olmak</w:t>
      </w:r>
      <w:r>
        <w:t>.</w:t>
      </w:r>
    </w:p>
    <w:p w:rsidR="00F97B62" w:rsidRPr="00F97B62" w:rsidRDefault="00F97B62" w:rsidP="00F97B62">
      <w:pPr>
        <w:pStyle w:val="ListeParagraf"/>
        <w:numPr>
          <w:ilvl w:val="0"/>
          <w:numId w:val="24"/>
        </w:numPr>
        <w:spacing w:after="160" w:line="259" w:lineRule="auto"/>
        <w:jc w:val="both"/>
        <w:rPr>
          <w:b/>
        </w:rPr>
      </w:pPr>
      <w:r w:rsidRPr="00F97B62">
        <w:t>Görevinin gerektirdiği düzeyde iş deneyimine sahip olmak</w:t>
      </w:r>
      <w:r>
        <w:t>.</w:t>
      </w:r>
    </w:p>
    <w:p w:rsidR="00F97B62" w:rsidRPr="00F97B62" w:rsidRDefault="00F97B62" w:rsidP="00F97B62">
      <w:pPr>
        <w:pStyle w:val="ListeParagraf"/>
        <w:numPr>
          <w:ilvl w:val="0"/>
          <w:numId w:val="24"/>
        </w:numPr>
        <w:spacing w:after="160" w:line="259" w:lineRule="auto"/>
        <w:jc w:val="both"/>
        <w:rPr>
          <w:b/>
        </w:rPr>
      </w:pPr>
      <w:r w:rsidRPr="00F97B62">
        <w:t>En az yüksekokul veya lisans mezunu olmak</w:t>
      </w:r>
      <w:r>
        <w:t>.</w:t>
      </w:r>
    </w:p>
    <w:p w:rsidR="00F97B62" w:rsidRPr="00F97B62" w:rsidRDefault="00F97B62" w:rsidP="00F97B62">
      <w:pPr>
        <w:pStyle w:val="ListeParagraf"/>
        <w:numPr>
          <w:ilvl w:val="0"/>
          <w:numId w:val="24"/>
        </w:numPr>
        <w:spacing w:after="160" w:line="259" w:lineRule="auto"/>
        <w:jc w:val="both"/>
        <w:rPr>
          <w:b/>
        </w:rPr>
      </w:pPr>
      <w:r w:rsidRPr="00F97B62">
        <w:t>Yöneticilik niteliklerine sahip olmak; sevk ve idare gereklerini bilmek</w:t>
      </w:r>
      <w:r>
        <w:t>.</w:t>
      </w:r>
    </w:p>
    <w:p w:rsidR="00F97B62" w:rsidRPr="00F97B62" w:rsidRDefault="00F97B62" w:rsidP="00F97B62">
      <w:pPr>
        <w:pStyle w:val="ListeParagraf"/>
        <w:numPr>
          <w:ilvl w:val="0"/>
          <w:numId w:val="24"/>
        </w:numPr>
        <w:spacing w:after="160" w:line="259" w:lineRule="auto"/>
        <w:jc w:val="both"/>
        <w:rPr>
          <w:b/>
        </w:rPr>
      </w:pPr>
      <w:r w:rsidRPr="00F97B62">
        <w:t>Faaliyetlerini en iyi şekilde sürdürebilmesi için gerekli karar verme ve sorun çözme niteliklerine sahip olmak</w:t>
      </w:r>
      <w:r>
        <w:t>.</w:t>
      </w:r>
    </w:p>
    <w:p w:rsidR="00F97B62" w:rsidRDefault="00F97B62" w:rsidP="00F97B62">
      <w:pPr>
        <w:pStyle w:val="ListeParagraf"/>
        <w:jc w:val="both"/>
        <w:rPr>
          <w:b/>
        </w:rPr>
      </w:pPr>
    </w:p>
    <w:p w:rsidR="00F97B62" w:rsidRDefault="00F97B62" w:rsidP="00F97B62">
      <w:pPr>
        <w:pStyle w:val="ListeParagraf"/>
        <w:jc w:val="both"/>
        <w:rPr>
          <w:b/>
        </w:rPr>
      </w:pPr>
    </w:p>
    <w:p w:rsidR="00F97B62" w:rsidRPr="00F97B62" w:rsidRDefault="00F97B62" w:rsidP="00F97B62">
      <w:pPr>
        <w:pStyle w:val="ListeParagraf"/>
        <w:jc w:val="both"/>
        <w:rPr>
          <w:b/>
        </w:rPr>
      </w:pPr>
    </w:p>
    <w:p w:rsidR="00F97B62" w:rsidRPr="00F97B62" w:rsidRDefault="00F97B62" w:rsidP="00F97B62">
      <w:pPr>
        <w:jc w:val="center"/>
        <w:rPr>
          <w:b/>
        </w:rPr>
      </w:pPr>
      <w:r w:rsidRPr="00F97B62">
        <w:rPr>
          <w:b/>
        </w:rPr>
        <w:t>YASAL DAYANAKLAR</w:t>
      </w:r>
    </w:p>
    <w:p w:rsidR="00F97B62" w:rsidRPr="00F97B62" w:rsidRDefault="00F97B62" w:rsidP="00F97B62">
      <w:pPr>
        <w:jc w:val="both"/>
        <w:rPr>
          <w:b/>
        </w:rPr>
      </w:pPr>
    </w:p>
    <w:p w:rsidR="00F97B62" w:rsidRPr="00F97B62" w:rsidRDefault="00F97B62" w:rsidP="00F97B62">
      <w:pPr>
        <w:pStyle w:val="ListeParagraf"/>
        <w:numPr>
          <w:ilvl w:val="0"/>
          <w:numId w:val="26"/>
        </w:numPr>
        <w:spacing w:after="160" w:line="259" w:lineRule="auto"/>
        <w:jc w:val="both"/>
      </w:pPr>
      <w:r w:rsidRPr="00F97B62">
        <w:t>2547 Sayılı Yüksek Öğretim Kanunu</w:t>
      </w:r>
    </w:p>
    <w:p w:rsidR="00F97B62" w:rsidRPr="00F97B62" w:rsidRDefault="00F97B62" w:rsidP="00F97B62">
      <w:pPr>
        <w:pStyle w:val="ListeParagraf"/>
        <w:numPr>
          <w:ilvl w:val="0"/>
          <w:numId w:val="26"/>
        </w:numPr>
        <w:spacing w:after="160" w:line="259" w:lineRule="auto"/>
        <w:jc w:val="both"/>
      </w:pPr>
      <w:r w:rsidRPr="00F97B62">
        <w:t>Üniversitelerde Akademik Teşkilât Yönetmeliği</w:t>
      </w:r>
    </w:p>
    <w:p w:rsidR="00F97B62" w:rsidRPr="00F97B62" w:rsidRDefault="00F97B62" w:rsidP="00F97B62">
      <w:pPr>
        <w:pStyle w:val="ListeParagraf"/>
        <w:numPr>
          <w:ilvl w:val="0"/>
          <w:numId w:val="26"/>
        </w:numPr>
        <w:spacing w:after="160" w:line="259" w:lineRule="auto"/>
        <w:jc w:val="both"/>
      </w:pPr>
      <w:r w:rsidRPr="00F97B62">
        <w:t>657 Sayılı Devlet Memurları Kanunu</w:t>
      </w:r>
    </w:p>
    <w:p w:rsidR="00F97B62" w:rsidRPr="000B1761" w:rsidRDefault="00F97B62" w:rsidP="00F97B62">
      <w:pPr>
        <w:pStyle w:val="ListeParagraf"/>
        <w:numPr>
          <w:ilvl w:val="0"/>
          <w:numId w:val="26"/>
        </w:numPr>
        <w:spacing w:after="160" w:line="259" w:lineRule="auto"/>
        <w:jc w:val="both"/>
        <w:rPr>
          <w:b/>
          <w:sz w:val="20"/>
          <w:szCs w:val="20"/>
        </w:rPr>
      </w:pPr>
      <w:r w:rsidRPr="00F97B62">
        <w:t>4734 Kamu İhale Kanunu</w:t>
      </w:r>
    </w:p>
    <w:p w:rsidR="00F97B62" w:rsidRDefault="00F97B62" w:rsidP="00F97B62">
      <w:pPr>
        <w:rPr>
          <w:rFonts w:cstheme="minorHAnsi"/>
        </w:rPr>
      </w:pPr>
    </w:p>
    <w:p w:rsidR="00BB09CE" w:rsidRDefault="00BB09CE"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A11745">
      <w:pPr>
        <w:jc w:val="center"/>
        <w:rPr>
          <w:b/>
          <w:sz w:val="28"/>
          <w:szCs w:val="28"/>
        </w:rPr>
      </w:pPr>
    </w:p>
    <w:p w:rsidR="00F97B62" w:rsidRDefault="00F97B62" w:rsidP="00F97B62">
      <w:pPr>
        <w:rPr>
          <w:b/>
          <w:sz w:val="28"/>
          <w:szCs w:val="28"/>
        </w:rPr>
      </w:pPr>
    </w:p>
    <w:p w:rsidR="00F97B62" w:rsidRDefault="00F97B62" w:rsidP="00A11745">
      <w:pPr>
        <w:jc w:val="center"/>
        <w:rPr>
          <w:b/>
          <w:sz w:val="28"/>
          <w:szCs w:val="28"/>
        </w:rPr>
      </w:pPr>
    </w:p>
    <w:p w:rsidR="00A11745" w:rsidRDefault="00A11745" w:rsidP="00A11745">
      <w:pPr>
        <w:jc w:val="center"/>
        <w:rPr>
          <w:b/>
          <w:sz w:val="28"/>
          <w:szCs w:val="28"/>
        </w:rPr>
      </w:pPr>
      <w:r w:rsidRPr="00A11745">
        <w:rPr>
          <w:b/>
          <w:sz w:val="28"/>
          <w:szCs w:val="28"/>
        </w:rPr>
        <w:t>TEBLİĞ –TEBELLÜĞ BELGESİ</w:t>
      </w:r>
    </w:p>
    <w:p w:rsidR="002070BB" w:rsidRDefault="002070BB" w:rsidP="002070BB">
      <w:pPr>
        <w:jc w:val="both"/>
        <w:rPr>
          <w:b/>
          <w:sz w:val="28"/>
          <w:szCs w:val="28"/>
        </w:rPr>
      </w:pPr>
    </w:p>
    <w:p w:rsidR="00A11745" w:rsidRDefault="00A11745" w:rsidP="002070BB">
      <w:pPr>
        <w:ind w:firstLine="708"/>
        <w:jc w:val="both"/>
      </w:pPr>
      <w:r w:rsidRPr="002070BB">
        <w:t xml:space="preserve">Rektörlük İç Kontrol Kurulu’nun 04.07.2018 tarih ve 271578 sayılı yazısı gereğince Fakültemizdeki görev/iş tanımınız ekteki “Görev Tanımı </w:t>
      </w:r>
      <w:proofErr w:type="spellStart"/>
      <w:r w:rsidRPr="002070BB">
        <w:t>Formu”nda</w:t>
      </w:r>
      <w:proofErr w:type="spellEnd"/>
      <w:r w:rsidRPr="002070BB">
        <w:t xml:space="preserve"> belirtilmiştir.</w:t>
      </w:r>
    </w:p>
    <w:p w:rsidR="002070BB" w:rsidRDefault="002070BB" w:rsidP="002070BB">
      <w:pPr>
        <w:ind w:firstLine="708"/>
        <w:jc w:val="both"/>
      </w:pPr>
    </w:p>
    <w:p w:rsidR="002070BB" w:rsidRDefault="002070BB" w:rsidP="002070BB">
      <w:pPr>
        <w:ind w:firstLine="708"/>
        <w:jc w:val="both"/>
      </w:pPr>
    </w:p>
    <w:p w:rsidR="002070BB" w:rsidRDefault="002070BB" w:rsidP="002070BB">
      <w:pPr>
        <w:ind w:firstLine="708"/>
        <w:jc w:val="both"/>
      </w:pPr>
    </w:p>
    <w:p w:rsidR="002070BB" w:rsidRDefault="002070BB" w:rsidP="002070BB">
      <w:pPr>
        <w:jc w:val="both"/>
        <w:rPr>
          <w:b/>
          <w:u w:val="single"/>
        </w:rPr>
      </w:pPr>
      <w:r>
        <w:rPr>
          <w:b/>
        </w:rPr>
        <w:t xml:space="preserve">       </w:t>
      </w:r>
      <w:r w:rsidRPr="002070BB">
        <w:rPr>
          <w:b/>
          <w:u w:val="single"/>
        </w:rPr>
        <w:t>Tebliğ Eden:</w:t>
      </w:r>
      <w:r w:rsidRPr="002070BB">
        <w:rPr>
          <w:u w:val="single"/>
        </w:rPr>
        <w:t xml:space="preserve"> </w:t>
      </w:r>
      <w:r>
        <w:t xml:space="preserve">                                                                                           </w:t>
      </w:r>
      <w:r w:rsidRPr="002070BB">
        <w:rPr>
          <w:b/>
          <w:u w:val="single"/>
        </w:rPr>
        <w:t>Tebellüğ Eden:</w:t>
      </w:r>
    </w:p>
    <w:p w:rsidR="002070BB" w:rsidRDefault="002070BB" w:rsidP="002070BB">
      <w:pPr>
        <w:jc w:val="both"/>
        <w:rPr>
          <w:b/>
          <w:u w:val="single"/>
        </w:rPr>
      </w:pPr>
    </w:p>
    <w:p w:rsidR="002070BB" w:rsidRDefault="002070BB" w:rsidP="002070BB">
      <w:pPr>
        <w:jc w:val="both"/>
      </w:pPr>
      <w:proofErr w:type="spellStart"/>
      <w:r>
        <w:t>Prof.Dr.Gam</w:t>
      </w:r>
      <w:r w:rsidR="00437997">
        <w:t>ze</w:t>
      </w:r>
      <w:proofErr w:type="spellEnd"/>
      <w:r w:rsidR="00437997">
        <w:t xml:space="preserve"> KIRKIL</w:t>
      </w:r>
      <w:r w:rsidR="00437997">
        <w:tab/>
      </w:r>
      <w:r w:rsidR="00437997">
        <w:tab/>
      </w:r>
      <w:r w:rsidR="00437997">
        <w:tab/>
      </w:r>
      <w:r w:rsidR="00437997">
        <w:tab/>
      </w:r>
      <w:r w:rsidR="00437997">
        <w:tab/>
      </w:r>
      <w:r w:rsidR="00437997">
        <w:tab/>
      </w:r>
      <w:r w:rsidR="00437997">
        <w:tab/>
        <w:t xml:space="preserve">  </w:t>
      </w:r>
      <w:bookmarkStart w:id="0" w:name="_GoBack"/>
      <w:bookmarkEnd w:id="0"/>
      <w:r w:rsidR="00437997">
        <w:t>Osman AKIN</w:t>
      </w:r>
    </w:p>
    <w:p w:rsidR="002070BB" w:rsidRDefault="002070BB" w:rsidP="002070BB">
      <w:pPr>
        <w:jc w:val="both"/>
      </w:pPr>
    </w:p>
    <w:p w:rsidR="002070BB" w:rsidRPr="002070BB" w:rsidRDefault="002070BB" w:rsidP="002070BB">
      <w:pPr>
        <w:jc w:val="both"/>
      </w:pPr>
      <w:r>
        <w:t xml:space="preserve">            Dekan                                                                                                  Fakülte Sekreteri</w:t>
      </w:r>
    </w:p>
    <w:sectPr w:rsidR="002070BB" w:rsidRPr="00207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77C"/>
    <w:multiLevelType w:val="hybridMultilevel"/>
    <w:tmpl w:val="C74E8F46"/>
    <w:lvl w:ilvl="0" w:tplc="742C3C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6896C2D"/>
    <w:multiLevelType w:val="hybridMultilevel"/>
    <w:tmpl w:val="DC38F954"/>
    <w:lvl w:ilvl="0" w:tplc="B6B01B2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006358"/>
    <w:multiLevelType w:val="hybridMultilevel"/>
    <w:tmpl w:val="CAF4A4FA"/>
    <w:lvl w:ilvl="0" w:tplc="B874AB6A">
      <w:start w:val="1"/>
      <w:numFmt w:val="decimal"/>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E73C27"/>
    <w:multiLevelType w:val="hybridMultilevel"/>
    <w:tmpl w:val="3F88D0B0"/>
    <w:lvl w:ilvl="0" w:tplc="780CF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5010A1"/>
    <w:multiLevelType w:val="hybridMultilevel"/>
    <w:tmpl w:val="203C0432"/>
    <w:lvl w:ilvl="0" w:tplc="0E1C96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F250522"/>
    <w:multiLevelType w:val="hybridMultilevel"/>
    <w:tmpl w:val="943A075E"/>
    <w:lvl w:ilvl="0" w:tplc="DCAC5D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34741F"/>
    <w:multiLevelType w:val="hybridMultilevel"/>
    <w:tmpl w:val="E2DA76D0"/>
    <w:lvl w:ilvl="0" w:tplc="786EA8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7554CD"/>
    <w:multiLevelType w:val="hybridMultilevel"/>
    <w:tmpl w:val="92E4C3BA"/>
    <w:lvl w:ilvl="0" w:tplc="3E8612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F75796"/>
    <w:multiLevelType w:val="hybridMultilevel"/>
    <w:tmpl w:val="E71A82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2A00E6"/>
    <w:multiLevelType w:val="hybridMultilevel"/>
    <w:tmpl w:val="8DE2B1A6"/>
    <w:lvl w:ilvl="0" w:tplc="B46069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6B4107"/>
    <w:multiLevelType w:val="hybridMultilevel"/>
    <w:tmpl w:val="F65609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180ED8"/>
    <w:multiLevelType w:val="hybridMultilevel"/>
    <w:tmpl w:val="DEFC0F90"/>
    <w:lvl w:ilvl="0" w:tplc="44C491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567C76"/>
    <w:multiLevelType w:val="hybridMultilevel"/>
    <w:tmpl w:val="0F1855A8"/>
    <w:lvl w:ilvl="0" w:tplc="5F0492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3C319F"/>
    <w:multiLevelType w:val="hybridMultilevel"/>
    <w:tmpl w:val="7DD01FF6"/>
    <w:lvl w:ilvl="0" w:tplc="A50AF78C">
      <w:start w:val="1"/>
      <w:numFmt w:val="decimal"/>
      <w:lvlText w:val="%1."/>
      <w:lvlJc w:val="left"/>
      <w:pPr>
        <w:ind w:left="1800" w:hanging="360"/>
      </w:pPr>
      <w:rPr>
        <w:rFonts w:ascii="Times New Roman" w:eastAsia="Times New Roman" w:hAnsi="Times New Roman" w:cs="Times New Roman"/>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15:restartNumberingAfterBreak="0">
    <w:nsid w:val="50936246"/>
    <w:multiLevelType w:val="hybridMultilevel"/>
    <w:tmpl w:val="32CE733C"/>
    <w:lvl w:ilvl="0" w:tplc="572494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217B3D"/>
    <w:multiLevelType w:val="hybridMultilevel"/>
    <w:tmpl w:val="DA56A3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306B4B"/>
    <w:multiLevelType w:val="hybridMultilevel"/>
    <w:tmpl w:val="CC021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810C2D"/>
    <w:multiLevelType w:val="hybridMultilevel"/>
    <w:tmpl w:val="AEE62F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6B7613"/>
    <w:multiLevelType w:val="hybridMultilevel"/>
    <w:tmpl w:val="072EB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A75BF6"/>
    <w:multiLevelType w:val="hybridMultilevel"/>
    <w:tmpl w:val="0028617E"/>
    <w:lvl w:ilvl="0" w:tplc="95F663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295E91"/>
    <w:multiLevelType w:val="hybridMultilevel"/>
    <w:tmpl w:val="A13637E4"/>
    <w:lvl w:ilvl="0" w:tplc="8346AD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ED46C18"/>
    <w:multiLevelType w:val="hybridMultilevel"/>
    <w:tmpl w:val="BA24859E"/>
    <w:lvl w:ilvl="0" w:tplc="64E2A24E">
      <w:start w:val="1"/>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4"/>
  </w:num>
  <w:num w:numId="2">
    <w:abstractNumId w:val="11"/>
  </w:num>
  <w:num w:numId="3">
    <w:abstractNumId w:val="13"/>
  </w:num>
  <w:num w:numId="4">
    <w:abstractNumId w:val="1"/>
  </w:num>
  <w:num w:numId="5">
    <w:abstractNumId w:val="25"/>
  </w:num>
  <w:num w:numId="6">
    <w:abstractNumId w:val="17"/>
  </w:num>
  <w:num w:numId="7">
    <w:abstractNumId w:val="4"/>
  </w:num>
  <w:num w:numId="8">
    <w:abstractNumId w:val="18"/>
  </w:num>
  <w:num w:numId="9">
    <w:abstractNumId w:val="9"/>
  </w:num>
  <w:num w:numId="10">
    <w:abstractNumId w:val="20"/>
  </w:num>
  <w:num w:numId="11">
    <w:abstractNumId w:val="3"/>
  </w:num>
  <w:num w:numId="12">
    <w:abstractNumId w:val="21"/>
  </w:num>
  <w:num w:numId="13">
    <w:abstractNumId w:val="23"/>
  </w:num>
  <w:num w:numId="14">
    <w:abstractNumId w:val="0"/>
  </w:num>
  <w:num w:numId="15">
    <w:abstractNumId w:val="5"/>
  </w:num>
  <w:num w:numId="16">
    <w:abstractNumId w:val="15"/>
  </w:num>
  <w:num w:numId="17">
    <w:abstractNumId w:val="6"/>
  </w:num>
  <w:num w:numId="18">
    <w:abstractNumId w:val="19"/>
  </w:num>
  <w:num w:numId="19">
    <w:abstractNumId w:val="16"/>
  </w:num>
  <w:num w:numId="20">
    <w:abstractNumId w:val="14"/>
  </w:num>
  <w:num w:numId="21">
    <w:abstractNumId w:val="12"/>
  </w:num>
  <w:num w:numId="22">
    <w:abstractNumId w:val="10"/>
  </w:num>
  <w:num w:numId="23">
    <w:abstractNumId w:val="22"/>
  </w:num>
  <w:num w:numId="24">
    <w:abstractNumId w:val="2"/>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1B"/>
    <w:rsid w:val="00085445"/>
    <w:rsid w:val="000B6567"/>
    <w:rsid w:val="00103487"/>
    <w:rsid w:val="002070BB"/>
    <w:rsid w:val="003E0105"/>
    <w:rsid w:val="004146DD"/>
    <w:rsid w:val="00437997"/>
    <w:rsid w:val="004A3A43"/>
    <w:rsid w:val="004A5347"/>
    <w:rsid w:val="004E4E21"/>
    <w:rsid w:val="004F2618"/>
    <w:rsid w:val="005E5A08"/>
    <w:rsid w:val="006430B3"/>
    <w:rsid w:val="00646A1B"/>
    <w:rsid w:val="006774B7"/>
    <w:rsid w:val="008772A9"/>
    <w:rsid w:val="008A5351"/>
    <w:rsid w:val="008B5A6F"/>
    <w:rsid w:val="008C29D6"/>
    <w:rsid w:val="009177D8"/>
    <w:rsid w:val="009A3885"/>
    <w:rsid w:val="00A11745"/>
    <w:rsid w:val="00B00C64"/>
    <w:rsid w:val="00B06E43"/>
    <w:rsid w:val="00B66199"/>
    <w:rsid w:val="00B6752A"/>
    <w:rsid w:val="00BB09CE"/>
    <w:rsid w:val="00CC6D7F"/>
    <w:rsid w:val="00CF7CD5"/>
    <w:rsid w:val="00D43924"/>
    <w:rsid w:val="00EA0800"/>
    <w:rsid w:val="00EF2FE2"/>
    <w:rsid w:val="00F8243F"/>
    <w:rsid w:val="00F87A78"/>
    <w:rsid w:val="00F97B62"/>
    <w:rsid w:val="00FF7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E830"/>
  <w15:chartTrackingRefBased/>
  <w15:docId w15:val="{97721B2B-BD12-4BEA-A5A9-FF688F0E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2618"/>
    <w:pPr>
      <w:tabs>
        <w:tab w:val="center" w:pos="4536"/>
        <w:tab w:val="right" w:pos="9072"/>
      </w:tabs>
    </w:pPr>
  </w:style>
  <w:style w:type="character" w:customStyle="1" w:styleId="stBilgiChar">
    <w:name w:val="Üst Bilgi Char"/>
    <w:basedOn w:val="VarsaylanParagrafYazTipi"/>
    <w:link w:val="stBilgi"/>
    <w:uiPriority w:val="99"/>
    <w:rsid w:val="004F261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43924"/>
    <w:pPr>
      <w:ind w:left="720"/>
      <w:contextualSpacing/>
    </w:pPr>
  </w:style>
  <w:style w:type="paragraph" w:styleId="BalonMetni">
    <w:name w:val="Balloon Text"/>
    <w:basedOn w:val="Normal"/>
    <w:link w:val="BalonMetniChar"/>
    <w:uiPriority w:val="99"/>
    <w:semiHidden/>
    <w:unhideWhenUsed/>
    <w:rsid w:val="008772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72A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2A25E-B41C-4BD2-8F86-9121D5DD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581</Words>
  <Characters>3317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sağkul</cp:lastModifiedBy>
  <cp:revision>13</cp:revision>
  <cp:lastPrinted>2018-07-03T11:21:00Z</cp:lastPrinted>
  <dcterms:created xsi:type="dcterms:W3CDTF">2019-11-15T06:24:00Z</dcterms:created>
  <dcterms:modified xsi:type="dcterms:W3CDTF">2024-07-01T10:18:00Z</dcterms:modified>
</cp:coreProperties>
</file>